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7030E9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70697">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D3346">
        <w:rPr>
          <w:bCs/>
          <w:noProof w:val="0"/>
          <w:sz w:val="24"/>
          <w:szCs w:val="24"/>
        </w:rPr>
        <w:t>8458</w:t>
      </w:r>
    </w:p>
    <w:p w14:paraId="11776FA6" w14:textId="1BCBB1E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4F5B44">
        <w:rPr>
          <w:rFonts w:eastAsia="SimSun"/>
          <w:bCs/>
          <w:sz w:val="24"/>
          <w:szCs w:val="24"/>
          <w:lang w:eastAsia="zh-CN"/>
        </w:rPr>
        <w:t>16</w:t>
      </w:r>
      <w:r w:rsidR="004F5B44" w:rsidRPr="006E1057">
        <w:rPr>
          <w:rFonts w:eastAsia="SimSun"/>
          <w:bCs/>
          <w:sz w:val="24"/>
          <w:szCs w:val="24"/>
          <w:lang w:eastAsia="zh-CN"/>
        </w:rPr>
        <w:t xml:space="preserve"> – </w:t>
      </w:r>
      <w:r w:rsidR="004F5B44">
        <w:rPr>
          <w:rFonts w:eastAsia="SimSun"/>
          <w:bCs/>
          <w:sz w:val="24"/>
          <w:szCs w:val="24"/>
          <w:lang w:eastAsia="zh-CN"/>
        </w:rPr>
        <w:t>27</w:t>
      </w:r>
      <w:r w:rsidR="004F5B44" w:rsidRPr="006E1057">
        <w:rPr>
          <w:rFonts w:eastAsia="SimSun"/>
          <w:bCs/>
          <w:sz w:val="24"/>
          <w:szCs w:val="24"/>
          <w:lang w:eastAsia="zh-CN"/>
        </w:rPr>
        <w:t xml:space="preserve"> </w:t>
      </w:r>
      <w:r w:rsidR="004F5B44">
        <w:rPr>
          <w:rFonts w:eastAsia="SimSun"/>
          <w:bCs/>
          <w:sz w:val="24"/>
          <w:szCs w:val="24"/>
          <w:lang w:eastAsia="zh-CN"/>
        </w:rPr>
        <w:t>August</w:t>
      </w:r>
      <w:r w:rsidR="004F5B44" w:rsidRPr="006E1057">
        <w:rPr>
          <w:rFonts w:eastAsia="SimSun"/>
          <w:bCs/>
          <w:sz w:val="24"/>
          <w:szCs w:val="24"/>
          <w:lang w:eastAsia="zh-CN"/>
        </w:rPr>
        <w:t xml:space="preserve"> 2021</w:t>
      </w:r>
      <w:bookmarkStart w:id="0" w:name="_GoBack"/>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BD5E8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C13624">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A13D3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3F87">
        <w:rPr>
          <w:rFonts w:ascii="Arial" w:hAnsi="Arial" w:cs="Arial"/>
          <w:b/>
          <w:bCs/>
          <w:sz w:val="24"/>
        </w:rPr>
        <w:t xml:space="preserve">Discussion on </w:t>
      </w:r>
      <w:r w:rsidR="00A87084">
        <w:rPr>
          <w:rFonts w:ascii="Arial" w:hAnsi="Arial" w:cs="Arial"/>
          <w:b/>
          <w:bCs/>
          <w:sz w:val="24"/>
        </w:rPr>
        <w:t>RRC connection establishment of remote UE in L2 U2N relay</w:t>
      </w:r>
    </w:p>
    <w:p w14:paraId="1F147C23" w14:textId="05CA1AE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70697" w:rsidRPr="006D0D9B">
        <w:rPr>
          <w:rFonts w:ascii="Arial" w:hAnsi="Arial" w:cs="Arial"/>
          <w:b/>
          <w:bCs/>
          <w:sz w:val="24"/>
        </w:rPr>
        <w:t>NR_SL_</w:t>
      </w:r>
      <w:r w:rsidR="00B70697">
        <w:rPr>
          <w:rFonts w:ascii="Arial" w:hAnsi="Arial" w:cs="Arial"/>
          <w:b/>
          <w:bCs/>
          <w:sz w:val="24"/>
        </w:rPr>
        <w:t>R</w:t>
      </w:r>
      <w:r w:rsidR="00B70697" w:rsidRPr="006D0D9B">
        <w:rPr>
          <w:rFonts w:ascii="Arial" w:hAnsi="Arial" w:cs="Arial"/>
          <w:b/>
          <w:bCs/>
          <w:sz w:val="24"/>
        </w:rPr>
        <w:t>elay</w:t>
      </w:r>
      <w:proofErr w:type="spellEnd"/>
      <w:r w:rsidR="00FD3346">
        <w:rPr>
          <w:rFonts w:ascii="Arial" w:hAnsi="Arial" w:cs="Arial"/>
          <w:b/>
          <w:bCs/>
          <w:sz w:val="24"/>
        </w:rPr>
        <w:t>-Core</w:t>
      </w:r>
      <w:r w:rsidR="00B70697">
        <w:rPr>
          <w:rFonts w:ascii="Arial" w:hAnsi="Arial" w:cs="Arial"/>
          <w:b/>
          <w:bCs/>
          <w:sz w:val="24"/>
        </w:rPr>
        <w:t xml:space="preserve"> </w:t>
      </w:r>
      <w:r w:rsidR="00B70697"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538D98" w14:textId="7BE86920" w:rsidR="00794018" w:rsidRDefault="00AD4738" w:rsidP="00A209D6">
      <w:r>
        <w:t>This contribut</w:t>
      </w:r>
      <w:r w:rsidR="00694950">
        <w:t>ion</w:t>
      </w:r>
      <w:r>
        <w:t xml:space="preserve"> is related to the following objective specific to L2 U2N relaying [</w:t>
      </w:r>
      <w:hyperlink r:id="rId12" w:tgtFrame="_blank" w:history="1">
        <w:r>
          <w:rPr>
            <w:rStyle w:val="normaltextrun"/>
            <w:color w:val="0000FF"/>
            <w:u w:val="single"/>
            <w:shd w:val="clear" w:color="auto" w:fill="FFFFFF"/>
          </w:rPr>
          <w:t>RP-210904</w:t>
        </w:r>
      </w:hyperlink>
      <w:r>
        <w:t>]:</w:t>
      </w:r>
    </w:p>
    <w:p w14:paraId="6E3E1EA0" w14:textId="77777777" w:rsidR="00AD4738" w:rsidRPr="00AD4738" w:rsidRDefault="00AD4738" w:rsidP="00AD4738">
      <w:pPr>
        <w:pStyle w:val="ListParagraph"/>
        <w:spacing w:before="120" w:after="0" w:line="280" w:lineRule="atLeast"/>
        <w:ind w:left="360"/>
        <w:jc w:val="both"/>
        <w:rPr>
          <w:i/>
          <w:iCs/>
          <w:lang w:val="en-GB"/>
        </w:rPr>
      </w:pPr>
      <w:r w:rsidRPr="00AD4738">
        <w:rPr>
          <w:i/>
          <w:iCs/>
          <w:lang w:val="en-GB"/>
        </w:rPr>
        <w:t xml:space="preserve">Specify </w:t>
      </w:r>
      <w:r w:rsidRPr="00AD4738">
        <w:rPr>
          <w:b/>
          <w:bCs/>
          <w:i/>
          <w:iCs/>
          <w:lang w:val="en-GB"/>
        </w:rPr>
        <w:t>Control Plane procedure</w:t>
      </w:r>
      <w:r w:rsidRPr="00B70697">
        <w:rPr>
          <w:b/>
          <w:bCs/>
          <w:i/>
          <w:iCs/>
          <w:lang w:val="en-GB"/>
        </w:rPr>
        <w:t>s</w:t>
      </w:r>
      <w:r w:rsidRPr="00AD4738">
        <w:rPr>
          <w:i/>
          <w:iCs/>
          <w:lang w:val="en-GB"/>
        </w:rPr>
        <w:t xml:space="preserve"> for U2N, including RRC connection management, system information delivery, paging mechanism and access control for Remote UE [RAN2, RAN3]</w:t>
      </w:r>
    </w:p>
    <w:p w14:paraId="49C7D225" w14:textId="77777777" w:rsidR="00694950" w:rsidRDefault="00694950" w:rsidP="00A209D6"/>
    <w:p w14:paraId="51EF5004" w14:textId="11F48F56" w:rsidR="00694950" w:rsidRDefault="00694950" w:rsidP="00A209D6">
      <w:r>
        <w:t>In this contribution, we will discuss and provide our view on the issues of remote UE’s RRC connection establishment with gNB via relay UE in L2 U2N relay.</w:t>
      </w:r>
    </w:p>
    <w:p w14:paraId="4F547731" w14:textId="08B31198" w:rsidR="00A209D6" w:rsidRDefault="00A209D6" w:rsidP="00B7538C">
      <w:pPr>
        <w:pStyle w:val="Heading1"/>
      </w:pPr>
      <w:r w:rsidRPr="006E13D1">
        <w:t>2</w:t>
      </w:r>
      <w:r w:rsidRPr="006E13D1">
        <w:tab/>
      </w:r>
      <w:r w:rsidR="008C547F">
        <w:t>Discussion</w:t>
      </w:r>
    </w:p>
    <w:p w14:paraId="58B6B57B" w14:textId="63E16A11" w:rsidR="007B7958" w:rsidRPr="007B7958" w:rsidRDefault="007B7958" w:rsidP="00BF2B7C">
      <w:pPr>
        <w:jc w:val="both"/>
      </w:pPr>
      <w:r>
        <w:t>The following relevant agreements on L2 relay control plane was reached in RAN2#113b-e [</w:t>
      </w:r>
      <w:hyperlink r:id="rId13" w:history="1">
        <w:r w:rsidRPr="001D4FB0">
          <w:rPr>
            <w:rStyle w:val="Hyperlink"/>
          </w:rPr>
          <w:t>RAN2#113b-e draft report</w:t>
        </w:r>
      </w:hyperlink>
      <w:r>
        <w:t xml:space="preserve">]. The agreements </w:t>
      </w:r>
      <w:r w:rsidR="00BF2B7C">
        <w:t>are</w:t>
      </w:r>
      <w:r>
        <w:t xml:space="preserve"> mainly related to the PC5 RLC channel configuration. It is still FFS for </w:t>
      </w:r>
      <w:proofErr w:type="spellStart"/>
      <w:r>
        <w:t>Uu</w:t>
      </w:r>
      <w:proofErr w:type="spellEnd"/>
      <w:r>
        <w:t xml:space="preserve"> RLC channel configuration especially for the initial RRC message transmission during RRC connection establishment/re-establishment procedure.</w:t>
      </w:r>
    </w:p>
    <w:p w14:paraId="5F259DC8" w14:textId="77777777" w:rsidR="007B7958" w:rsidRPr="003D539C" w:rsidRDefault="007B7958" w:rsidP="007B7958">
      <w:pPr>
        <w:pStyle w:val="Doc-text2"/>
        <w:pBdr>
          <w:top w:val="single" w:sz="4" w:space="1" w:color="auto"/>
          <w:left w:val="single" w:sz="4" w:space="4" w:color="auto"/>
          <w:bottom w:val="single" w:sz="4" w:space="1" w:color="auto"/>
          <w:right w:val="single" w:sz="4" w:space="4" w:color="auto"/>
        </w:pBdr>
      </w:pPr>
      <w:r w:rsidRPr="003D539C">
        <w:t>Agreements:</w:t>
      </w:r>
    </w:p>
    <w:p w14:paraId="4122FDAA" w14:textId="77777777" w:rsidR="007B7958" w:rsidRPr="003D539C" w:rsidRDefault="007B7958" w:rsidP="007B7958">
      <w:pPr>
        <w:pStyle w:val="Doc-text2"/>
        <w:pBdr>
          <w:top w:val="single" w:sz="4" w:space="1" w:color="auto"/>
          <w:left w:val="single" w:sz="4" w:space="4" w:color="auto"/>
          <w:bottom w:val="single" w:sz="4" w:space="1" w:color="auto"/>
          <w:right w:val="single" w:sz="4" w:space="4" w:color="auto"/>
        </w:pBdr>
      </w:pPr>
      <w:r w:rsidRPr="003D539C">
        <w:t xml:space="preserve">Proposal 6-1: [20/23] [Easy] For the delivery of remote UE’s SRB0 RRC message, specified (fixed) configuration is used for the configuration of PC5 RLC channel. </w:t>
      </w:r>
      <w:r w:rsidRPr="007B7958">
        <w:rPr>
          <w:highlight w:val="yellow"/>
        </w:rPr>
        <w:t xml:space="preserve">FFS for the </w:t>
      </w:r>
      <w:proofErr w:type="spellStart"/>
      <w:r w:rsidRPr="007B7958">
        <w:rPr>
          <w:highlight w:val="yellow"/>
        </w:rPr>
        <w:t>Uu</w:t>
      </w:r>
      <w:proofErr w:type="spellEnd"/>
      <w:r w:rsidRPr="007B7958">
        <w:rPr>
          <w:highlight w:val="yellow"/>
        </w:rPr>
        <w:t xml:space="preserve"> RLC channel.</w:t>
      </w:r>
      <w:r w:rsidRPr="003D539C">
        <w:t xml:space="preserve"> </w:t>
      </w:r>
    </w:p>
    <w:p w14:paraId="766A44D6" w14:textId="77777777" w:rsidR="007B7958" w:rsidRPr="003D539C" w:rsidRDefault="007B7958" w:rsidP="007B7958">
      <w:pPr>
        <w:pStyle w:val="Doc-text2"/>
        <w:pBdr>
          <w:top w:val="single" w:sz="4" w:space="1" w:color="auto"/>
          <w:left w:val="single" w:sz="4" w:space="4" w:color="auto"/>
          <w:bottom w:val="single" w:sz="4" w:space="1" w:color="auto"/>
          <w:right w:val="single" w:sz="4" w:space="4" w:color="auto"/>
        </w:pBdr>
      </w:pPr>
      <w:r w:rsidRPr="003D539C">
        <w:t xml:space="preserve">Proposal 6-2: [21/23, 22/23]  [Easy] For the delivery of remote UE’s SRB1 RRC message other than </w:t>
      </w:r>
      <w:proofErr w:type="spellStart"/>
      <w:r w:rsidRPr="003D539C">
        <w:t>RRCResume</w:t>
      </w:r>
      <w:proofErr w:type="spellEnd"/>
      <w:r w:rsidRPr="003D539C">
        <w:t xml:space="preserve"> and </w:t>
      </w:r>
      <w:proofErr w:type="spellStart"/>
      <w:r w:rsidRPr="003D539C">
        <w:t>RRCReestablishment</w:t>
      </w:r>
      <w:proofErr w:type="spellEnd"/>
      <w:r w:rsidRPr="003D539C">
        <w:t xml:space="preserve"> message, network configuration via dedicated signalling is used for the configuration of PC5 RLC channel and </w:t>
      </w:r>
      <w:proofErr w:type="spellStart"/>
      <w:r w:rsidRPr="003D539C">
        <w:t>Uu</w:t>
      </w:r>
      <w:proofErr w:type="spellEnd"/>
      <w:r w:rsidRPr="003D539C">
        <w:t xml:space="preserve"> RLC channel. </w:t>
      </w:r>
    </w:p>
    <w:p w14:paraId="65DFBD07" w14:textId="77777777" w:rsidR="007B7958" w:rsidRPr="003D539C" w:rsidRDefault="007B7958" w:rsidP="007B7958">
      <w:pPr>
        <w:pStyle w:val="Doc-text2"/>
        <w:pBdr>
          <w:top w:val="single" w:sz="4" w:space="1" w:color="auto"/>
          <w:left w:val="single" w:sz="4" w:space="4" w:color="auto"/>
          <w:bottom w:val="single" w:sz="4" w:space="1" w:color="auto"/>
          <w:right w:val="single" w:sz="4" w:space="4" w:color="auto"/>
        </w:pBdr>
      </w:pPr>
      <w:r w:rsidRPr="003D539C">
        <w:t xml:space="preserve">Proposal 6-3: [23/23] [Easy] For the delivery of remote UE’s SRB1 RRC message such as </w:t>
      </w:r>
      <w:proofErr w:type="spellStart"/>
      <w:r w:rsidRPr="003D539C">
        <w:t>RRCResume</w:t>
      </w:r>
      <w:proofErr w:type="spellEnd"/>
      <w:r w:rsidRPr="003D539C">
        <w:t xml:space="preserve"> and </w:t>
      </w:r>
      <w:proofErr w:type="spellStart"/>
      <w:r w:rsidRPr="003D539C">
        <w:t>RRCReestablishment</w:t>
      </w:r>
      <w:proofErr w:type="spellEnd"/>
      <w:r w:rsidRPr="003D539C">
        <w:t xml:space="preserve"> message, default configuration is used for the configuration of PC5 RLC channel which can be reconfigured by network. </w:t>
      </w:r>
      <w:r w:rsidRPr="007B7958">
        <w:rPr>
          <w:highlight w:val="yellow"/>
        </w:rPr>
        <w:t xml:space="preserve">FFS for </w:t>
      </w:r>
      <w:proofErr w:type="spellStart"/>
      <w:r w:rsidRPr="007B7958">
        <w:rPr>
          <w:highlight w:val="yellow"/>
        </w:rPr>
        <w:t>Uu</w:t>
      </w:r>
      <w:proofErr w:type="spellEnd"/>
      <w:r w:rsidRPr="007B7958">
        <w:rPr>
          <w:highlight w:val="yellow"/>
        </w:rPr>
        <w:t xml:space="preserve"> RLC channel.</w:t>
      </w:r>
      <w:r w:rsidRPr="003D539C">
        <w:t xml:space="preserve"> </w:t>
      </w:r>
    </w:p>
    <w:p w14:paraId="64E8F2C2" w14:textId="77777777" w:rsidR="007B7958" w:rsidRPr="007B7958" w:rsidRDefault="007B7958" w:rsidP="007B7958"/>
    <w:p w14:paraId="3947E752" w14:textId="17F6DEB7" w:rsidR="00117497" w:rsidRDefault="00117497" w:rsidP="00117497">
      <w:pPr>
        <w:pStyle w:val="Heading2"/>
      </w:pPr>
      <w:r>
        <w:t>2</w:t>
      </w:r>
      <w:r w:rsidRPr="006E13D1">
        <w:t>.1</w:t>
      </w:r>
      <w:r>
        <w:tab/>
        <w:t>Relay UE is in RRC_CONNECTED state when remote UE initiate</w:t>
      </w:r>
      <w:r w:rsidR="00B857A2">
        <w:t>s</w:t>
      </w:r>
      <w:r>
        <w:t xml:space="preserve"> RRC connection establishment via relay UE</w:t>
      </w:r>
    </w:p>
    <w:p w14:paraId="6F296953" w14:textId="49470508" w:rsidR="00117497" w:rsidRDefault="00352210" w:rsidP="00267E8A">
      <w:pPr>
        <w:jc w:val="both"/>
      </w:pPr>
      <w:r>
        <w:t>If</w:t>
      </w:r>
      <w:r w:rsidR="00B6004E">
        <w:t xml:space="preserve"> relay UE is </w:t>
      </w:r>
      <w:r>
        <w:t xml:space="preserve">already </w:t>
      </w:r>
      <w:r w:rsidR="00B6004E">
        <w:t>in RRC_CONNECTED state</w:t>
      </w:r>
      <w:r>
        <w:t xml:space="preserve"> when remote UE initiate RRC connection establishment during initial access</w:t>
      </w:r>
      <w:r w:rsidR="00B6004E">
        <w:t>, remote UE’s RRC connection establishment related sig</w:t>
      </w:r>
      <w:r w:rsidR="00B70697">
        <w:t>n</w:t>
      </w:r>
      <w:r w:rsidR="00B6004E">
        <w:t>al</w:t>
      </w:r>
      <w:r w:rsidR="00B70697">
        <w:t>l</w:t>
      </w:r>
      <w:r w:rsidR="00B6004E">
        <w:t>ing messages can be relayed right away between relay UE and gNB either using CCCH/SRB0 or DCCH</w:t>
      </w:r>
      <w:r>
        <w:t xml:space="preserve">/SRB1. </w:t>
      </w:r>
      <w:r w:rsidR="00267E8A">
        <w:t>If DCCH/SRB1 is used by relay UE to relay remote UE’s RRC connection establishment signal</w:t>
      </w:r>
      <w:r w:rsidR="00B70697">
        <w:t>l</w:t>
      </w:r>
      <w:r w:rsidR="00267E8A">
        <w:t xml:space="preserve">ing messages, </w:t>
      </w:r>
      <w:proofErr w:type="spellStart"/>
      <w:r w:rsidR="00267E8A">
        <w:t>Uu</w:t>
      </w:r>
      <w:proofErr w:type="spellEnd"/>
      <w:r w:rsidR="00267E8A">
        <w:t xml:space="preserve"> adaptation layer should be applied</w:t>
      </w:r>
      <w:r w:rsidR="001D4FB0">
        <w:t xml:space="preserve"> according to RAN2#113b-e agreement [</w:t>
      </w:r>
      <w:hyperlink r:id="rId14" w:history="1">
        <w:r w:rsidR="001D4FB0" w:rsidRPr="001D4FB0">
          <w:rPr>
            <w:rStyle w:val="Hyperlink"/>
          </w:rPr>
          <w:t>RAN2#113b-e draft report</w:t>
        </w:r>
      </w:hyperlink>
      <w:r w:rsidR="001D4FB0">
        <w:t>]</w:t>
      </w:r>
      <w:r w:rsidR="00267E8A">
        <w:t xml:space="preserve">. However, the temporary </w:t>
      </w:r>
      <w:r w:rsidR="00091386">
        <w:t xml:space="preserve">remote UE’s </w:t>
      </w:r>
      <w:r w:rsidR="00267E8A">
        <w:t>local</w:t>
      </w:r>
      <w:r w:rsidR="00091386">
        <w:t xml:space="preserve"> ID and RB ID </w:t>
      </w:r>
      <w:r w:rsidR="00267E8A">
        <w:t>are</w:t>
      </w:r>
      <w:r w:rsidR="00091386">
        <w:t xml:space="preserve"> not configured yet </w:t>
      </w:r>
      <w:r w:rsidR="00267E8A">
        <w:t xml:space="preserve">for the remote UE </w:t>
      </w:r>
      <w:r w:rsidR="00091386">
        <w:t>when remote UE initiates the RRC connection establishment</w:t>
      </w:r>
      <w:r w:rsidR="001D4FB0">
        <w:t>, DCCH/SRB1 of relay UE cannot be used</w:t>
      </w:r>
      <w:r w:rsidR="006827EC">
        <w:t xml:space="preserve"> to relay remote UE’s RRC connection establishment </w:t>
      </w:r>
      <w:proofErr w:type="spellStart"/>
      <w:r w:rsidR="006827EC">
        <w:t>signaling</w:t>
      </w:r>
      <w:proofErr w:type="spellEnd"/>
      <w:r w:rsidR="006827EC">
        <w:t xml:space="preserve"> messages. Therefore, </w:t>
      </w:r>
      <w:r w:rsidR="00B857A2">
        <w:t>CCCH/SRB0 should be used even if relay UE is in RRC_CONNECTED state when remote UE initiates RRC connection establishment.</w:t>
      </w:r>
    </w:p>
    <w:p w14:paraId="30EAD023" w14:textId="3681E8DE" w:rsidR="006827EC" w:rsidRDefault="006827EC" w:rsidP="00267E8A">
      <w:pPr>
        <w:jc w:val="both"/>
      </w:pPr>
      <w:r w:rsidRPr="00B857A2">
        <w:rPr>
          <w:b/>
          <w:bCs/>
        </w:rPr>
        <w:lastRenderedPageBreak/>
        <w:t>Proposal 1:</w:t>
      </w:r>
      <w:r>
        <w:t xml:space="preserve"> RAN2 </w:t>
      </w:r>
      <w:r w:rsidR="007B7958">
        <w:t>is proposed to agree</w:t>
      </w:r>
      <w:r>
        <w:t xml:space="preserve"> remote UE’s RRC connection establishment signal</w:t>
      </w:r>
      <w:r w:rsidR="007B7958">
        <w:t>l</w:t>
      </w:r>
      <w:r>
        <w:t>ing messages are relayed via CCCH/SRB0 when relay UE is in RRC_CONNECTED state.</w:t>
      </w:r>
    </w:p>
    <w:p w14:paraId="4E671312" w14:textId="6CB0F8E1" w:rsidR="00273BF2" w:rsidRDefault="00DF4DC7" w:rsidP="00267E8A">
      <w:pPr>
        <w:jc w:val="both"/>
      </w:pPr>
      <w:r>
        <w:t>The legacy direct RRC connection establishment procedure between gNB and UE is initiated by the UE</w:t>
      </w:r>
      <w:r w:rsidR="00513A86">
        <w:t xml:space="preserve"> in RRC_IDLE state</w:t>
      </w:r>
      <w:r>
        <w:t xml:space="preserve"> using RACH procedure. </w:t>
      </w:r>
      <w:r w:rsidR="00513A86">
        <w:t>During the RACH procedure, the UE is allocated to a TEMPORARY_C-RNTI [</w:t>
      </w:r>
      <w:hyperlink r:id="rId15" w:history="1">
        <w:r w:rsidR="00513A86" w:rsidRPr="00513A86">
          <w:rPr>
            <w:rStyle w:val="Hyperlink"/>
          </w:rPr>
          <w:t>38.321</w:t>
        </w:r>
      </w:hyperlink>
      <w:r w:rsidR="00513A86">
        <w:t>] in MSG2 (i.e. Random Access Response)</w:t>
      </w:r>
      <w:r w:rsidR="00A15F48">
        <w:t xml:space="preserve"> and the TEMPORARY_C-RNTI becomes normal C-RNTI after successful contention resolution </w:t>
      </w:r>
      <w:r w:rsidR="00A14978">
        <w:t xml:space="preserve">based on UE Contention Resolution Identity MAC CE included in MSG4 of RACH procedure. Therefore, there is no C-RNTI information element (IE) to indicate the allocated C-RNTI to the UE in the legacy direct RRC connection establishment related RRC </w:t>
      </w:r>
      <w:proofErr w:type="spellStart"/>
      <w:r w:rsidR="00A14978">
        <w:t>signaling</w:t>
      </w:r>
      <w:proofErr w:type="spellEnd"/>
      <w:r w:rsidR="00A14978">
        <w:t xml:space="preserve"> messages</w:t>
      </w:r>
      <w:r w:rsidR="00BF2B7C">
        <w:t xml:space="preserve"> (e.g. RRC: </w:t>
      </w:r>
      <w:proofErr w:type="spellStart"/>
      <w:r w:rsidR="00BF2B7C" w:rsidRPr="00BF2B7C">
        <w:rPr>
          <w:i/>
          <w:iCs/>
        </w:rPr>
        <w:t>RRCSetup</w:t>
      </w:r>
      <w:proofErr w:type="spellEnd"/>
      <w:r w:rsidR="00BF2B7C">
        <w:rPr>
          <w:i/>
          <w:iCs/>
        </w:rPr>
        <w:t xml:space="preserve"> </w:t>
      </w:r>
      <w:r w:rsidR="00BF2B7C">
        <w:t>message)</w:t>
      </w:r>
      <w:r w:rsidR="00A14978">
        <w:t>. However, in case of remote UE to establish RRC connection with gNB via relay UE</w:t>
      </w:r>
      <w:r w:rsidR="006F08D8">
        <w:t xml:space="preserve"> in RRC_CONNECTED state, the RACH procedure is not performed by either relay </w:t>
      </w:r>
      <w:r w:rsidR="00273BF2">
        <w:t xml:space="preserve">UE </w:t>
      </w:r>
      <w:r w:rsidR="006F08D8">
        <w:t xml:space="preserve">or remote UE, </w:t>
      </w:r>
      <w:r w:rsidR="00273BF2">
        <w:t xml:space="preserve">how remote UE’s C-RNTI is allocated and indicated to remote UE </w:t>
      </w:r>
      <w:r w:rsidR="00BF2B7C">
        <w:t xml:space="preserve">is an </w:t>
      </w:r>
      <w:r w:rsidR="00273BF2">
        <w:t xml:space="preserve">open issue. The simplest solution is to include allocated C-RNTI of remote UE in the RRC </w:t>
      </w:r>
      <w:proofErr w:type="spellStart"/>
      <w:r w:rsidR="00273BF2">
        <w:t>signaling</w:t>
      </w:r>
      <w:proofErr w:type="spellEnd"/>
      <w:r w:rsidR="00273BF2">
        <w:t xml:space="preserve"> message (</w:t>
      </w:r>
      <w:r w:rsidR="00BF2B7C">
        <w:t>e.g.</w:t>
      </w:r>
      <w:r w:rsidR="00273BF2">
        <w:t xml:space="preserve"> </w:t>
      </w:r>
      <w:r w:rsidR="00BF2B7C">
        <w:t xml:space="preserve">RRC: </w:t>
      </w:r>
      <w:proofErr w:type="spellStart"/>
      <w:r w:rsidR="00273BF2" w:rsidRPr="00273BF2">
        <w:rPr>
          <w:i/>
          <w:iCs/>
        </w:rPr>
        <w:t>RRCSetup</w:t>
      </w:r>
      <w:proofErr w:type="spellEnd"/>
      <w:r w:rsidR="00273BF2">
        <w:t xml:space="preserve"> message) transmitted from gNB to the remote UE during RRC connection establishment procedure.</w:t>
      </w:r>
    </w:p>
    <w:p w14:paraId="30CF51B2" w14:textId="68FA9817" w:rsidR="00DF4DC7" w:rsidRPr="00117497" w:rsidRDefault="00273BF2" w:rsidP="00267E8A">
      <w:pPr>
        <w:jc w:val="both"/>
      </w:pPr>
      <w:r w:rsidRPr="00273BF2">
        <w:rPr>
          <w:b/>
          <w:bCs/>
        </w:rPr>
        <w:t>Proposal 2:</w:t>
      </w:r>
      <w:r>
        <w:t xml:space="preserve"> RAN2 is proposed to agree the allocated C-RNTI of remote UE is included in </w:t>
      </w:r>
      <w:r w:rsidR="00BF2B7C">
        <w:t xml:space="preserve">the relevant RRC </w:t>
      </w:r>
      <w:proofErr w:type="spellStart"/>
      <w:r w:rsidR="00BF2B7C">
        <w:t>signaling</w:t>
      </w:r>
      <w:proofErr w:type="spellEnd"/>
      <w:r w:rsidR="00BF2B7C">
        <w:t xml:space="preserve"> (e.g. </w:t>
      </w:r>
      <w:proofErr w:type="spellStart"/>
      <w:r w:rsidRPr="00273BF2">
        <w:rPr>
          <w:i/>
          <w:iCs/>
        </w:rPr>
        <w:t>RRCSetup</w:t>
      </w:r>
      <w:proofErr w:type="spellEnd"/>
      <w:r w:rsidR="00BF2B7C">
        <w:t xml:space="preserve">) </w:t>
      </w:r>
      <w:r>
        <w:t>message</w:t>
      </w:r>
      <w:r w:rsidR="00A14978">
        <w:t xml:space="preserve"> </w:t>
      </w:r>
      <w:r>
        <w:t>transmitted from gNB to the remote UE via relay UE during RRC connection establishment procedure of remote UE.</w:t>
      </w:r>
      <w:r w:rsidR="00A14978">
        <w:t xml:space="preserve"> </w:t>
      </w:r>
      <w:r w:rsidR="00E26795">
        <w:t xml:space="preserve"> </w:t>
      </w:r>
      <w:r w:rsidR="00DF4DC7">
        <w:t xml:space="preserve"> </w:t>
      </w:r>
    </w:p>
    <w:p w14:paraId="5B526AB6" w14:textId="2E6F9742" w:rsidR="000E04BA" w:rsidRDefault="000E04BA" w:rsidP="000E04BA">
      <w:pPr>
        <w:pStyle w:val="Heading2"/>
      </w:pPr>
      <w:r>
        <w:t>2</w:t>
      </w:r>
      <w:r w:rsidRPr="006E13D1">
        <w:t>.</w:t>
      </w:r>
      <w:r>
        <w:t>2</w:t>
      </w:r>
      <w:r>
        <w:tab/>
        <w:t>Relay UE is in RRC_IDLE/INACTIVE state when remote UE initiate</w:t>
      </w:r>
      <w:r w:rsidR="00933A59">
        <w:t>s</w:t>
      </w:r>
      <w:r>
        <w:t xml:space="preserve"> RRC connection establishment via relay UE</w:t>
      </w:r>
    </w:p>
    <w:p w14:paraId="1273E727" w14:textId="5F4A2B30" w:rsidR="005F1E9E" w:rsidRDefault="00933A59" w:rsidP="007C3D66">
      <w:pPr>
        <w:jc w:val="both"/>
      </w:pPr>
      <w:r>
        <w:t xml:space="preserve">The relay UE may be in RRC_IDLE or RRC_INACTIVE state when remote UE initiates RRC connection establishment via relay UE. </w:t>
      </w:r>
      <w:r w:rsidR="001B4C25">
        <w:t xml:space="preserve">In this case, remote UE’s RRC connection establishment procedure </w:t>
      </w:r>
      <w:r w:rsidR="006469E1">
        <w:t xml:space="preserve">triggers the relay UE to establish or resume its own RRC connection. </w:t>
      </w:r>
      <w:r w:rsidR="00FD45BB">
        <w:t xml:space="preserve">In one option, the relay UE may be triggered to establish or resume its own RRC connection first. After relay UE established or resumed its own RRC connection and transits to RRC_CONNECTED state, the remote UE’s RRC connection establishment procedure </w:t>
      </w:r>
      <w:r w:rsidR="007C3D66">
        <w:t xml:space="preserve">is the same as discussed in section 2.1. However, due to the extra need of establishment or resumption of relay UE’s RRC connection, the remote UE’s RRC connection establishment latency becomes larger than the </w:t>
      </w:r>
      <w:r w:rsidR="009C1FE5">
        <w:t xml:space="preserve">legacy </w:t>
      </w:r>
      <w:r w:rsidR="007C3D66">
        <w:t xml:space="preserve">direct RRC connection establishment. </w:t>
      </w:r>
    </w:p>
    <w:p w14:paraId="252798A7" w14:textId="16D076F2" w:rsidR="007C3D66" w:rsidRDefault="00F55A76" w:rsidP="007C3D66">
      <w:pPr>
        <w:jc w:val="both"/>
      </w:pPr>
      <w:r>
        <w:t>To</w:t>
      </w:r>
      <w:r w:rsidR="007C3D66">
        <w:t xml:space="preserve"> enhance or reduce </w:t>
      </w:r>
      <w:r>
        <w:t xml:space="preserve">latency of </w:t>
      </w:r>
      <w:r w:rsidR="007C3D66">
        <w:t xml:space="preserve">remote UE’s RRC connection establishment, in another option, </w:t>
      </w:r>
      <w:r w:rsidR="00FF42BD">
        <w:t xml:space="preserve">the relay UE may request remote UE’s RRC connection establishment together with its own RRC connection establishment </w:t>
      </w:r>
      <w:r w:rsidR="009C1FE5">
        <w:t xml:space="preserve">request </w:t>
      </w:r>
      <w:r w:rsidR="00FF42BD">
        <w:t xml:space="preserve">so that relay UE and remote UE’s RRC connection can be established with the same procedure. </w:t>
      </w:r>
      <w:r w:rsidR="004179F2">
        <w:t xml:space="preserve">As discussed above, the RRC_IDLE/INACTIVE state relay UE will start with RACH procedure for RRC connection establishment or resumption. If both relay UE and remote UE’s RRC connection establishment and/or resumption is requested </w:t>
      </w:r>
      <w:r w:rsidR="009C1FE5">
        <w:t xml:space="preserve">and performed </w:t>
      </w:r>
      <w:r w:rsidR="004179F2">
        <w:t>with the same procedure, the following impacts should be considered</w:t>
      </w:r>
      <w:r w:rsidR="0085621D">
        <w:t xml:space="preserve"> and discussed</w:t>
      </w:r>
      <w:r w:rsidR="004179F2">
        <w:t>:</w:t>
      </w:r>
    </w:p>
    <w:p w14:paraId="2A249FFB" w14:textId="4C4ED031" w:rsidR="004179F2" w:rsidRDefault="0085621D" w:rsidP="004179F2">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W</w:t>
      </w:r>
      <w:r w:rsidRPr="0085621D">
        <w:rPr>
          <w:rFonts w:ascii="Times New Roman" w:hAnsi="Times New Roman" w:cs="Times New Roman"/>
          <w:sz w:val="20"/>
          <w:szCs w:val="20"/>
          <w:lang w:val="en-GB"/>
        </w:rPr>
        <w:t xml:space="preserve">hether a special group of RACH preambles should be specified to </w:t>
      </w:r>
      <w:r>
        <w:rPr>
          <w:rFonts w:ascii="Times New Roman" w:hAnsi="Times New Roman" w:cs="Times New Roman"/>
          <w:sz w:val="20"/>
          <w:szCs w:val="20"/>
          <w:lang w:val="en-GB"/>
        </w:rPr>
        <w:t xml:space="preserve">support of requesting </w:t>
      </w:r>
      <w:r w:rsidR="009C1FE5">
        <w:rPr>
          <w:rFonts w:ascii="Times New Roman" w:hAnsi="Times New Roman" w:cs="Times New Roman"/>
          <w:sz w:val="20"/>
          <w:szCs w:val="20"/>
          <w:lang w:val="en-GB"/>
        </w:rPr>
        <w:t xml:space="preserve">combined </w:t>
      </w:r>
      <w:r>
        <w:rPr>
          <w:rFonts w:ascii="Times New Roman" w:hAnsi="Times New Roman" w:cs="Times New Roman"/>
          <w:sz w:val="20"/>
          <w:szCs w:val="20"/>
          <w:lang w:val="en-GB"/>
        </w:rPr>
        <w:t xml:space="preserve">RRC connection establishment/resumption for relay UE and remote UE so that gNB can allocate the corresponding UL grant for MSG3 to accommodate both relay UE and remote UE’s RRC connection establishment/resumption request. </w:t>
      </w:r>
    </w:p>
    <w:p w14:paraId="577F2918" w14:textId="6AB62F91" w:rsidR="0085621D" w:rsidRDefault="006D1B26" w:rsidP="004179F2">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Whether gNB can determine and inform relay UE to request RRC connection establishment separately or together </w:t>
      </w:r>
      <w:r w:rsidR="009C1FE5">
        <w:rPr>
          <w:rFonts w:ascii="Times New Roman" w:hAnsi="Times New Roman" w:cs="Times New Roman"/>
          <w:sz w:val="20"/>
          <w:szCs w:val="20"/>
          <w:lang w:val="en-GB"/>
        </w:rPr>
        <w:t xml:space="preserve">for relay UE and remote UE </w:t>
      </w:r>
      <w:r>
        <w:rPr>
          <w:rFonts w:ascii="Times New Roman" w:hAnsi="Times New Roman" w:cs="Times New Roman"/>
          <w:sz w:val="20"/>
          <w:szCs w:val="20"/>
          <w:lang w:val="en-GB"/>
        </w:rPr>
        <w:t>upon gNB detect</w:t>
      </w:r>
      <w:r w:rsidR="009C1FE5">
        <w:rPr>
          <w:rFonts w:ascii="Times New Roman" w:hAnsi="Times New Roman" w:cs="Times New Roman"/>
          <w:sz w:val="20"/>
          <w:szCs w:val="20"/>
          <w:lang w:val="en-GB"/>
        </w:rPr>
        <w:t>ing</w:t>
      </w:r>
      <w:r>
        <w:rPr>
          <w:rFonts w:ascii="Times New Roman" w:hAnsi="Times New Roman" w:cs="Times New Roman"/>
          <w:sz w:val="20"/>
          <w:szCs w:val="20"/>
          <w:lang w:val="en-GB"/>
        </w:rPr>
        <w:t xml:space="preserve"> the special RACH preamble</w:t>
      </w:r>
      <w:r w:rsidR="009C1FE5">
        <w:rPr>
          <w:rFonts w:ascii="Times New Roman" w:hAnsi="Times New Roman" w:cs="Times New Roman"/>
          <w:sz w:val="20"/>
          <w:szCs w:val="20"/>
          <w:lang w:val="en-GB"/>
        </w:rPr>
        <w:t>.</w:t>
      </w:r>
    </w:p>
    <w:p w14:paraId="63B07705" w14:textId="77777777" w:rsidR="00377768" w:rsidRDefault="00377768" w:rsidP="00377768">
      <w:pPr>
        <w:pStyle w:val="ListParagraph"/>
        <w:ind w:left="0"/>
        <w:jc w:val="both"/>
        <w:rPr>
          <w:rFonts w:ascii="Times New Roman" w:hAnsi="Times New Roman" w:cs="Times New Roman"/>
          <w:sz w:val="20"/>
          <w:szCs w:val="20"/>
          <w:lang w:val="en-GB"/>
        </w:rPr>
      </w:pPr>
    </w:p>
    <w:p w14:paraId="41C3D103" w14:textId="488239F7" w:rsidR="00377768" w:rsidRDefault="00377768" w:rsidP="00377768">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In addition, the RRC signalling messages o</w:t>
      </w:r>
      <w:r w:rsidR="009C1FE5">
        <w:rPr>
          <w:rFonts w:ascii="Times New Roman" w:hAnsi="Times New Roman" w:cs="Times New Roman"/>
          <w:sz w:val="20"/>
          <w:szCs w:val="20"/>
          <w:lang w:val="en-GB"/>
        </w:rPr>
        <w:t>f</w:t>
      </w:r>
      <w:r>
        <w:rPr>
          <w:rFonts w:ascii="Times New Roman" w:hAnsi="Times New Roman" w:cs="Times New Roman"/>
          <w:sz w:val="20"/>
          <w:szCs w:val="20"/>
          <w:lang w:val="en-GB"/>
        </w:rPr>
        <w:t xml:space="preserve"> RRC connection establishment/resumption procedures need to be updated or new RRC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messages need to be specified to support the combined RRC connection establishment/resumption of relay UE and remote UE, which requires extra standardization work. Therefore, it should be discussed </w:t>
      </w:r>
      <w:r w:rsidR="009C1FE5">
        <w:rPr>
          <w:rFonts w:ascii="Times New Roman" w:hAnsi="Times New Roman" w:cs="Times New Roman"/>
          <w:sz w:val="20"/>
          <w:szCs w:val="20"/>
          <w:lang w:val="en-GB"/>
        </w:rPr>
        <w:t xml:space="preserve">in RAN2 </w:t>
      </w:r>
      <w:r>
        <w:rPr>
          <w:rFonts w:ascii="Times New Roman" w:hAnsi="Times New Roman" w:cs="Times New Roman"/>
          <w:sz w:val="20"/>
          <w:szCs w:val="20"/>
          <w:lang w:val="en-GB"/>
        </w:rPr>
        <w:t>whether to support the combined RRC connection establishment/resumption for relay UE and remote UE if relay UE is in RRC_IDLE/RRC_INACTIVE state when remote UE initiates RRC connection establishment via relay UE.</w:t>
      </w:r>
    </w:p>
    <w:p w14:paraId="391C4E49" w14:textId="0DF41978" w:rsidR="00377768" w:rsidRDefault="00377768" w:rsidP="00377768">
      <w:pPr>
        <w:pStyle w:val="ListParagraph"/>
        <w:ind w:left="0"/>
        <w:jc w:val="both"/>
        <w:rPr>
          <w:rFonts w:ascii="Times New Roman" w:hAnsi="Times New Roman" w:cs="Times New Roman"/>
          <w:sz w:val="20"/>
          <w:szCs w:val="20"/>
          <w:lang w:val="en-GB"/>
        </w:rPr>
      </w:pPr>
    </w:p>
    <w:p w14:paraId="6881C6FD" w14:textId="2B6A369E" w:rsidR="00377768" w:rsidRPr="0085621D" w:rsidRDefault="00377768" w:rsidP="00377768">
      <w:pPr>
        <w:pStyle w:val="ListParagraph"/>
        <w:ind w:left="0"/>
        <w:jc w:val="both"/>
        <w:rPr>
          <w:rFonts w:ascii="Times New Roman" w:hAnsi="Times New Roman" w:cs="Times New Roman"/>
          <w:sz w:val="20"/>
          <w:szCs w:val="20"/>
          <w:lang w:val="en-GB"/>
        </w:rPr>
      </w:pPr>
      <w:r w:rsidRPr="002923B2">
        <w:rPr>
          <w:rFonts w:ascii="Times New Roman" w:hAnsi="Times New Roman" w:cs="Times New Roman"/>
          <w:b/>
          <w:bCs/>
          <w:sz w:val="20"/>
          <w:szCs w:val="20"/>
          <w:lang w:val="en-GB"/>
        </w:rPr>
        <w:t>Proposal 3:</w:t>
      </w:r>
      <w:r>
        <w:rPr>
          <w:rFonts w:ascii="Times New Roman" w:hAnsi="Times New Roman" w:cs="Times New Roman"/>
          <w:sz w:val="20"/>
          <w:szCs w:val="20"/>
          <w:lang w:val="en-GB"/>
        </w:rPr>
        <w:t xml:space="preserve"> RAN2 is proposed to discuss whether to support the simple approach</w:t>
      </w:r>
      <w:r w:rsidR="002923B2">
        <w:rPr>
          <w:rFonts w:ascii="Times New Roman" w:hAnsi="Times New Roman" w:cs="Times New Roman"/>
          <w:sz w:val="20"/>
          <w:szCs w:val="20"/>
          <w:lang w:val="en-GB"/>
        </w:rPr>
        <w:t xml:space="preserve"> that relay UE goes to RRC_CONNECTED mode first and then request remote UE’s RRC connection or support the combined relay UE and remote UE’s RRC connection establishment/assumption</w:t>
      </w:r>
      <w:r w:rsidR="009C1FE5">
        <w:rPr>
          <w:rFonts w:ascii="Times New Roman" w:hAnsi="Times New Roman" w:cs="Times New Roman"/>
          <w:sz w:val="20"/>
          <w:szCs w:val="20"/>
          <w:lang w:val="en-GB"/>
        </w:rPr>
        <w:t xml:space="preserve"> if relay UE is in RRC_IDLE/INACTIVE state while remote UE initiates the RRC connection establishment via the relay UE</w:t>
      </w:r>
      <w:r w:rsidR="002923B2">
        <w:rPr>
          <w:rFonts w:ascii="Times New Roman" w:hAnsi="Times New Roman" w:cs="Times New Roman"/>
          <w:sz w:val="20"/>
          <w:szCs w:val="20"/>
          <w:lang w:val="en-GB"/>
        </w:rPr>
        <w:t>.</w:t>
      </w:r>
    </w:p>
    <w:p w14:paraId="5FF2457F" w14:textId="69884214" w:rsidR="00A209D6" w:rsidRPr="006E13D1" w:rsidRDefault="007C73BA" w:rsidP="00A209D6">
      <w:pPr>
        <w:pStyle w:val="Heading1"/>
      </w:pPr>
      <w:r>
        <w:t>3</w:t>
      </w:r>
      <w:r w:rsidR="00A209D6" w:rsidRPr="006E13D1">
        <w:tab/>
      </w:r>
      <w:r w:rsidR="008C3057">
        <w:t>Conclusion</w:t>
      </w:r>
    </w:p>
    <w:p w14:paraId="7B7240A4" w14:textId="73F6AB65" w:rsidR="004F73A7" w:rsidRPr="006E13D1" w:rsidRDefault="004F73A7" w:rsidP="00A209D6">
      <w:r>
        <w:t>This document has made</w:t>
      </w:r>
      <w:r w:rsidR="004F4540">
        <w:t xml:space="preserve"> the following </w:t>
      </w:r>
      <w:r w:rsidR="00B34B32">
        <w:t>proposals</w:t>
      </w:r>
      <w:r w:rsidR="004F4540">
        <w:t>:</w:t>
      </w:r>
    </w:p>
    <w:p w14:paraId="2F2CF5D1" w14:textId="3446422C" w:rsidR="00B0071A" w:rsidRDefault="00B0071A" w:rsidP="00B0071A">
      <w:pPr>
        <w:jc w:val="both"/>
      </w:pPr>
      <w:r w:rsidRPr="00B857A2">
        <w:rPr>
          <w:b/>
          <w:bCs/>
        </w:rPr>
        <w:t>Proposal 1:</w:t>
      </w:r>
      <w:r>
        <w:t xml:space="preserve"> RAN2 is proposed to agree remote UE’s RRC connection establishment signalling messages are relayed via CCCH/SRB0 when relay UE is in RRC_CONNECTED state.</w:t>
      </w:r>
    </w:p>
    <w:p w14:paraId="7A6AE064" w14:textId="41F4C1F9" w:rsidR="00B0071A" w:rsidRPr="00117497" w:rsidRDefault="00B0071A" w:rsidP="00B0071A">
      <w:pPr>
        <w:jc w:val="both"/>
      </w:pPr>
      <w:r w:rsidRPr="00273BF2">
        <w:rPr>
          <w:b/>
          <w:bCs/>
        </w:rPr>
        <w:lastRenderedPageBreak/>
        <w:t>Proposal 2:</w:t>
      </w:r>
      <w:r>
        <w:t xml:space="preserve"> RAN2 is proposed to agree the allocated C-RNTI of remote UE is included in the relevant RRC </w:t>
      </w:r>
      <w:r w:rsidR="007201C2">
        <w:t>signalling</w:t>
      </w:r>
      <w:r>
        <w:t xml:space="preserve"> (e.g. </w:t>
      </w:r>
      <w:proofErr w:type="spellStart"/>
      <w:r w:rsidRPr="00273BF2">
        <w:rPr>
          <w:i/>
          <w:iCs/>
        </w:rPr>
        <w:t>RRCSetup</w:t>
      </w:r>
      <w:proofErr w:type="spellEnd"/>
      <w:r>
        <w:t xml:space="preserve">) message transmitted from gNB to the remote UE via relay UE during RRC connection establishment procedure of remote UE.   </w:t>
      </w:r>
    </w:p>
    <w:p w14:paraId="7BA5FA19" w14:textId="77777777" w:rsidR="00B0071A" w:rsidRPr="00CE543C" w:rsidRDefault="00B0071A" w:rsidP="00B0071A">
      <w:pPr>
        <w:pStyle w:val="ListParagraph"/>
        <w:ind w:left="0"/>
        <w:jc w:val="both"/>
        <w:rPr>
          <w:rFonts w:ascii="Times New Roman" w:hAnsi="Times New Roman" w:cs="Times New Roman"/>
          <w:sz w:val="20"/>
          <w:szCs w:val="20"/>
          <w:lang w:val="en-GB"/>
        </w:rPr>
      </w:pPr>
      <w:r w:rsidRPr="002923B2">
        <w:rPr>
          <w:rFonts w:ascii="Times New Roman" w:hAnsi="Times New Roman" w:cs="Times New Roman"/>
          <w:b/>
          <w:bCs/>
          <w:sz w:val="20"/>
          <w:szCs w:val="20"/>
          <w:lang w:val="en-GB"/>
        </w:rPr>
        <w:t>Proposal 3:</w:t>
      </w:r>
      <w:r>
        <w:rPr>
          <w:rFonts w:ascii="Times New Roman" w:hAnsi="Times New Roman" w:cs="Times New Roman"/>
          <w:sz w:val="20"/>
          <w:szCs w:val="20"/>
          <w:lang w:val="en-GB"/>
        </w:rPr>
        <w:t xml:space="preserve"> RAN2 is proposed to discuss whether to support the simple approach that relay UE goes to RRC_CONNECTED mode first and then request remote UE’s RRC connection </w:t>
      </w:r>
      <w:r w:rsidRPr="00CE543C">
        <w:rPr>
          <w:rFonts w:ascii="Times New Roman" w:hAnsi="Times New Roman" w:cs="Times New Roman"/>
          <w:sz w:val="20"/>
          <w:szCs w:val="20"/>
          <w:lang w:val="en-GB"/>
        </w:rPr>
        <w:t>or support the combined relay UE and remote UE’s RRC connection establishment/assumption if relay UE is in RRC_IDLE/INACTIVE state while remote UE initiates the RRC connection establishment via the relay UE.</w:t>
      </w:r>
    </w:p>
    <w:p w14:paraId="066561F0" w14:textId="77777777" w:rsidR="00B0071A" w:rsidRDefault="00B0071A" w:rsidP="00B0071A">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20A9" w14:textId="77777777" w:rsidR="005357F4" w:rsidRDefault="005357F4">
      <w:r>
        <w:separator/>
      </w:r>
    </w:p>
  </w:endnote>
  <w:endnote w:type="continuationSeparator" w:id="0">
    <w:p w14:paraId="10E7C7D7" w14:textId="77777777" w:rsidR="005357F4" w:rsidRDefault="005357F4">
      <w:r>
        <w:continuationSeparator/>
      </w:r>
    </w:p>
  </w:endnote>
  <w:endnote w:type="continuationNotice" w:id="1">
    <w:p w14:paraId="05D49A6C" w14:textId="77777777" w:rsidR="005357F4" w:rsidRDefault="00535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999E0" w14:textId="77777777" w:rsidR="005357F4" w:rsidRDefault="005357F4">
      <w:r>
        <w:separator/>
      </w:r>
    </w:p>
  </w:footnote>
  <w:footnote w:type="continuationSeparator" w:id="0">
    <w:p w14:paraId="4E2E8C38" w14:textId="77777777" w:rsidR="005357F4" w:rsidRDefault="005357F4">
      <w:r>
        <w:continuationSeparator/>
      </w:r>
    </w:p>
  </w:footnote>
  <w:footnote w:type="continuationNotice" w:id="1">
    <w:p w14:paraId="4D770847" w14:textId="77777777" w:rsidR="005357F4" w:rsidRDefault="005357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E3DFD"/>
    <w:multiLevelType w:val="hybridMultilevel"/>
    <w:tmpl w:val="B4326C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3C9C"/>
    <w:rsid w:val="00080512"/>
    <w:rsid w:val="00090468"/>
    <w:rsid w:val="00091386"/>
    <w:rsid w:val="00094568"/>
    <w:rsid w:val="000B7BCF"/>
    <w:rsid w:val="000C522B"/>
    <w:rsid w:val="000D58AB"/>
    <w:rsid w:val="000E04BA"/>
    <w:rsid w:val="00110F6A"/>
    <w:rsid w:val="00112F1A"/>
    <w:rsid w:val="00117497"/>
    <w:rsid w:val="001361B7"/>
    <w:rsid w:val="00145075"/>
    <w:rsid w:val="001741A0"/>
    <w:rsid w:val="00175FA0"/>
    <w:rsid w:val="00194CD0"/>
    <w:rsid w:val="001B49C9"/>
    <w:rsid w:val="001B4C25"/>
    <w:rsid w:val="001C23F4"/>
    <w:rsid w:val="001C4F79"/>
    <w:rsid w:val="001D4FB0"/>
    <w:rsid w:val="001E5218"/>
    <w:rsid w:val="001F168B"/>
    <w:rsid w:val="001F7831"/>
    <w:rsid w:val="00204045"/>
    <w:rsid w:val="0020712B"/>
    <w:rsid w:val="0022606D"/>
    <w:rsid w:val="00231728"/>
    <w:rsid w:val="00244A05"/>
    <w:rsid w:val="00250404"/>
    <w:rsid w:val="002610D8"/>
    <w:rsid w:val="00267E8A"/>
    <w:rsid w:val="00273BF2"/>
    <w:rsid w:val="002747EC"/>
    <w:rsid w:val="002855BF"/>
    <w:rsid w:val="002923B2"/>
    <w:rsid w:val="002F0D22"/>
    <w:rsid w:val="00311B17"/>
    <w:rsid w:val="003172DC"/>
    <w:rsid w:val="00325AE3"/>
    <w:rsid w:val="00326069"/>
    <w:rsid w:val="00336CD2"/>
    <w:rsid w:val="00352210"/>
    <w:rsid w:val="0035462D"/>
    <w:rsid w:val="0036459E"/>
    <w:rsid w:val="00364B41"/>
    <w:rsid w:val="00377768"/>
    <w:rsid w:val="00383096"/>
    <w:rsid w:val="0039346C"/>
    <w:rsid w:val="003A41EF"/>
    <w:rsid w:val="003B40AD"/>
    <w:rsid w:val="003C4E37"/>
    <w:rsid w:val="003E16BE"/>
    <w:rsid w:val="003F4E28"/>
    <w:rsid w:val="004006E8"/>
    <w:rsid w:val="00401855"/>
    <w:rsid w:val="004179F2"/>
    <w:rsid w:val="00463E89"/>
    <w:rsid w:val="00465587"/>
    <w:rsid w:val="00477455"/>
    <w:rsid w:val="004A1F7B"/>
    <w:rsid w:val="004C44D2"/>
    <w:rsid w:val="004D3578"/>
    <w:rsid w:val="004D380D"/>
    <w:rsid w:val="004E213A"/>
    <w:rsid w:val="004F4540"/>
    <w:rsid w:val="004F5B44"/>
    <w:rsid w:val="004F73A7"/>
    <w:rsid w:val="00503171"/>
    <w:rsid w:val="00506C28"/>
    <w:rsid w:val="00513A86"/>
    <w:rsid w:val="00517309"/>
    <w:rsid w:val="00534DA0"/>
    <w:rsid w:val="005357F4"/>
    <w:rsid w:val="00543E6C"/>
    <w:rsid w:val="00565087"/>
    <w:rsid w:val="0056573F"/>
    <w:rsid w:val="00571279"/>
    <w:rsid w:val="005A49C6"/>
    <w:rsid w:val="005B6527"/>
    <w:rsid w:val="005C4F43"/>
    <w:rsid w:val="005F1E9E"/>
    <w:rsid w:val="00611566"/>
    <w:rsid w:val="006154BA"/>
    <w:rsid w:val="00634CCE"/>
    <w:rsid w:val="006469E1"/>
    <w:rsid w:val="00646D99"/>
    <w:rsid w:val="00656910"/>
    <w:rsid w:val="006574C0"/>
    <w:rsid w:val="006827EC"/>
    <w:rsid w:val="00694950"/>
    <w:rsid w:val="00694DF3"/>
    <w:rsid w:val="00696821"/>
    <w:rsid w:val="006C5FE9"/>
    <w:rsid w:val="006C66D8"/>
    <w:rsid w:val="006D1B26"/>
    <w:rsid w:val="006D1E24"/>
    <w:rsid w:val="006D35DE"/>
    <w:rsid w:val="006E1057"/>
    <w:rsid w:val="006E1417"/>
    <w:rsid w:val="006E6BF3"/>
    <w:rsid w:val="006F08D8"/>
    <w:rsid w:val="006F3A69"/>
    <w:rsid w:val="006F6A2C"/>
    <w:rsid w:val="007069DC"/>
    <w:rsid w:val="00710201"/>
    <w:rsid w:val="007201C2"/>
    <w:rsid w:val="0072073A"/>
    <w:rsid w:val="007342B5"/>
    <w:rsid w:val="00734A5B"/>
    <w:rsid w:val="00744E76"/>
    <w:rsid w:val="00757D40"/>
    <w:rsid w:val="007662B5"/>
    <w:rsid w:val="00781F0F"/>
    <w:rsid w:val="0078727C"/>
    <w:rsid w:val="0079049D"/>
    <w:rsid w:val="00793DC5"/>
    <w:rsid w:val="00794018"/>
    <w:rsid w:val="00796823"/>
    <w:rsid w:val="007A2E55"/>
    <w:rsid w:val="007B18D8"/>
    <w:rsid w:val="007B7958"/>
    <w:rsid w:val="007C095F"/>
    <w:rsid w:val="007C2DD0"/>
    <w:rsid w:val="007C3D66"/>
    <w:rsid w:val="007C73BA"/>
    <w:rsid w:val="007F2E08"/>
    <w:rsid w:val="008028A4"/>
    <w:rsid w:val="00813245"/>
    <w:rsid w:val="00840DE0"/>
    <w:rsid w:val="00842B32"/>
    <w:rsid w:val="0085621D"/>
    <w:rsid w:val="008607A8"/>
    <w:rsid w:val="0086354A"/>
    <w:rsid w:val="008768CA"/>
    <w:rsid w:val="00877EF9"/>
    <w:rsid w:val="00880559"/>
    <w:rsid w:val="008B5306"/>
    <w:rsid w:val="008B7F9A"/>
    <w:rsid w:val="008C2E2A"/>
    <w:rsid w:val="008C3057"/>
    <w:rsid w:val="008C547F"/>
    <w:rsid w:val="008D2E4D"/>
    <w:rsid w:val="008F396F"/>
    <w:rsid w:val="008F3DCD"/>
    <w:rsid w:val="0090271F"/>
    <w:rsid w:val="00902DB9"/>
    <w:rsid w:val="0090466A"/>
    <w:rsid w:val="0092329E"/>
    <w:rsid w:val="00923655"/>
    <w:rsid w:val="00933A59"/>
    <w:rsid w:val="00936071"/>
    <w:rsid w:val="009376CD"/>
    <w:rsid w:val="00940212"/>
    <w:rsid w:val="00942EC2"/>
    <w:rsid w:val="0094600B"/>
    <w:rsid w:val="00961B32"/>
    <w:rsid w:val="00962509"/>
    <w:rsid w:val="00970DB3"/>
    <w:rsid w:val="00974BB0"/>
    <w:rsid w:val="00975BCD"/>
    <w:rsid w:val="009928A9"/>
    <w:rsid w:val="00993F87"/>
    <w:rsid w:val="009A0AF3"/>
    <w:rsid w:val="009B07CD"/>
    <w:rsid w:val="009C19E9"/>
    <w:rsid w:val="009C1FE5"/>
    <w:rsid w:val="009D74A6"/>
    <w:rsid w:val="009E0E87"/>
    <w:rsid w:val="00A10F02"/>
    <w:rsid w:val="00A14978"/>
    <w:rsid w:val="00A15F48"/>
    <w:rsid w:val="00A201F3"/>
    <w:rsid w:val="00A204CA"/>
    <w:rsid w:val="00A209D6"/>
    <w:rsid w:val="00A22738"/>
    <w:rsid w:val="00A430EC"/>
    <w:rsid w:val="00A53724"/>
    <w:rsid w:val="00A54B2B"/>
    <w:rsid w:val="00A82346"/>
    <w:rsid w:val="00A87084"/>
    <w:rsid w:val="00A9671C"/>
    <w:rsid w:val="00AA1553"/>
    <w:rsid w:val="00AB7FD3"/>
    <w:rsid w:val="00AD4738"/>
    <w:rsid w:val="00B0071A"/>
    <w:rsid w:val="00B05380"/>
    <w:rsid w:val="00B05962"/>
    <w:rsid w:val="00B15449"/>
    <w:rsid w:val="00B16C2F"/>
    <w:rsid w:val="00B27303"/>
    <w:rsid w:val="00B34B32"/>
    <w:rsid w:val="00B47FD1"/>
    <w:rsid w:val="00B516BB"/>
    <w:rsid w:val="00B6004E"/>
    <w:rsid w:val="00B70697"/>
    <w:rsid w:val="00B7538C"/>
    <w:rsid w:val="00B84DB2"/>
    <w:rsid w:val="00B857A2"/>
    <w:rsid w:val="00BA4C43"/>
    <w:rsid w:val="00BC3555"/>
    <w:rsid w:val="00BD10E6"/>
    <w:rsid w:val="00BD3179"/>
    <w:rsid w:val="00BD66A9"/>
    <w:rsid w:val="00BF2B7C"/>
    <w:rsid w:val="00C12B51"/>
    <w:rsid w:val="00C13624"/>
    <w:rsid w:val="00C24650"/>
    <w:rsid w:val="00C25465"/>
    <w:rsid w:val="00C33079"/>
    <w:rsid w:val="00C55A12"/>
    <w:rsid w:val="00C6553E"/>
    <w:rsid w:val="00C83A13"/>
    <w:rsid w:val="00C86F10"/>
    <w:rsid w:val="00C90281"/>
    <w:rsid w:val="00C9068C"/>
    <w:rsid w:val="00C92967"/>
    <w:rsid w:val="00CA3D0C"/>
    <w:rsid w:val="00CA654B"/>
    <w:rsid w:val="00CB72B8"/>
    <w:rsid w:val="00CD0BA8"/>
    <w:rsid w:val="00CD4C7B"/>
    <w:rsid w:val="00CD58FE"/>
    <w:rsid w:val="00CE543C"/>
    <w:rsid w:val="00D32A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4DC7"/>
    <w:rsid w:val="00E26795"/>
    <w:rsid w:val="00E46C08"/>
    <w:rsid w:val="00E471CF"/>
    <w:rsid w:val="00E62835"/>
    <w:rsid w:val="00E741C7"/>
    <w:rsid w:val="00E77645"/>
    <w:rsid w:val="00E83697"/>
    <w:rsid w:val="00E859B6"/>
    <w:rsid w:val="00EA66C9"/>
    <w:rsid w:val="00EC4A25"/>
    <w:rsid w:val="00EF34CA"/>
    <w:rsid w:val="00EF612C"/>
    <w:rsid w:val="00F025A2"/>
    <w:rsid w:val="00F036E9"/>
    <w:rsid w:val="00F07388"/>
    <w:rsid w:val="00F2026E"/>
    <w:rsid w:val="00F2097C"/>
    <w:rsid w:val="00F2210A"/>
    <w:rsid w:val="00F31372"/>
    <w:rsid w:val="00F37743"/>
    <w:rsid w:val="00F54A3D"/>
    <w:rsid w:val="00F54CB0"/>
    <w:rsid w:val="00F55A76"/>
    <w:rsid w:val="00F579CD"/>
    <w:rsid w:val="00F653B8"/>
    <w:rsid w:val="00F71B89"/>
    <w:rsid w:val="00F7353C"/>
    <w:rsid w:val="00F76F8F"/>
    <w:rsid w:val="00F93452"/>
    <w:rsid w:val="00F941DF"/>
    <w:rsid w:val="00FA1266"/>
    <w:rsid w:val="00FB36FA"/>
    <w:rsid w:val="00FC1192"/>
    <w:rsid w:val="00FC64C8"/>
    <w:rsid w:val="00FD3346"/>
    <w:rsid w:val="00FD45BB"/>
    <w:rsid w:val="00FE106D"/>
    <w:rsid w:val="00FE251B"/>
    <w:rsid w:val="00FF42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4738"/>
    <w:pPr>
      <w:spacing w:after="160" w:line="256" w:lineRule="auto"/>
      <w:ind w:left="720"/>
      <w:contextualSpacing/>
    </w:pPr>
    <w:rPr>
      <w:rFonts w:asciiTheme="minorHAnsi" w:eastAsiaTheme="minorEastAsia" w:hAnsiTheme="minorHAnsi" w:cstheme="minorBidi"/>
      <w:sz w:val="22"/>
      <w:szCs w:val="22"/>
      <w:lang w:val="fi-FI" w:eastAsia="zh-CN"/>
    </w:rPr>
  </w:style>
  <w:style w:type="character" w:customStyle="1" w:styleId="normaltextrun">
    <w:name w:val="normaltextrun"/>
    <w:basedOn w:val="DefaultParagraphFont"/>
    <w:rsid w:val="00AD4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29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bis-e/Report/Draft_R2-113bis-e_Meeting_Report_v1.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1e/Docs/RP-21090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Specs/archive/38_series/38.321/38321-g40.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Report/Draft_R2-113bis-e_Meeting_Report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5AIRPNAIUNRU-859666464-9430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https://nokia.sharepoint.com/sites/c5g/e2earch/_layouts/15/DocIdRedir.aspx?ID=5AIRPNAIUNRU-859666464-9430</Url>
      <Description>5AIRPNAIUNRU-859666464-9430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7CE232-D5E7-4FCB-B07F-A6D0D9A8BD37}">
  <ds:schemaRefs>
    <ds:schemaRef ds:uri="http://schemas.microsoft.com/sharepoint/events"/>
  </ds:schemaRefs>
</ds:datastoreItem>
</file>

<file path=customXml/itemProps2.xml><?xml version="1.0" encoding="utf-8"?>
<ds:datastoreItem xmlns:ds="http://schemas.openxmlformats.org/officeDocument/2006/customXml" ds:itemID="{3FC1D628-D103-4840-B7C8-0BA47FCA9640}">
  <ds:schemaRefs>
    <ds:schemaRef ds:uri="Microsoft.SharePoint.Taxonomy.ContentTypeSync"/>
  </ds:schemaRefs>
</ds:datastoreItem>
</file>

<file path=customXml/itemProps3.xml><?xml version="1.0" encoding="utf-8"?>
<ds:datastoreItem xmlns:ds="http://schemas.openxmlformats.org/officeDocument/2006/customXml" ds:itemID="{EA572F35-33E5-449F-B1EF-FA1E61BF6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EC1FB-70FA-443F-8C33-57D2CCF6C290}">
  <ds:schemaRefs>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 ds:uri="83f22d2f-d16e-4be6-ad4f-29fa0b067c3c"/>
    <ds:schemaRef ds:uri="http://schemas.openxmlformats.org/package/2006/metadata/core-properties"/>
    <ds:schemaRef ds:uri="3b34c8f0-1ef5-4d1e-bb66-517ce7fe7356"/>
    <ds:schemaRef ds:uri="http://schemas.microsoft.com/office/2006/documentManagement/types"/>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D1F24AF9-B55E-4D8A-9904-F5EC57CC38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8535</CharactersWithSpaces>
  <SharedDoc>false</SharedDoc>
  <HyperlinkBase/>
  <HLinks>
    <vt:vector size="24" baseType="variant">
      <vt:variant>
        <vt:i4>7143425</vt:i4>
      </vt:variant>
      <vt:variant>
        <vt:i4>9</vt:i4>
      </vt:variant>
      <vt:variant>
        <vt:i4>0</vt:i4>
      </vt:variant>
      <vt:variant>
        <vt:i4>5</vt:i4>
      </vt:variant>
      <vt:variant>
        <vt:lpwstr>https://www.3gpp.org/ftp/Specs/archive/38_series/38.321/38321-g40.zip</vt:lpwstr>
      </vt:variant>
      <vt:variant>
        <vt:lpwstr/>
      </vt:variant>
      <vt:variant>
        <vt:i4>589951</vt:i4>
      </vt:variant>
      <vt:variant>
        <vt:i4>6</vt:i4>
      </vt:variant>
      <vt:variant>
        <vt:i4>0</vt:i4>
      </vt:variant>
      <vt:variant>
        <vt:i4>5</vt:i4>
      </vt:variant>
      <vt:variant>
        <vt:lpwstr>https://www.3gpp.org/ftp/tsg_ran/WG2_RL2/TSGR2_113bis-e/Report/Draft_R2-113bis-e_Meeting_Report_v1.docx</vt:lpwstr>
      </vt:variant>
      <vt:variant>
        <vt:lpwstr/>
      </vt:variant>
      <vt:variant>
        <vt:i4>589951</vt:i4>
      </vt:variant>
      <vt:variant>
        <vt:i4>3</vt:i4>
      </vt:variant>
      <vt:variant>
        <vt:i4>0</vt:i4>
      </vt:variant>
      <vt:variant>
        <vt:i4>5</vt:i4>
      </vt:variant>
      <vt:variant>
        <vt:lpwstr>https://www.3gpp.org/ftp/tsg_ran/WG2_RL2/TSGR2_113bis-e/Report/Draft_R2-113bis-e_Meeting_Report_v1.docx</vt:lpwstr>
      </vt:variant>
      <vt:variant>
        <vt:lpwstr/>
      </vt:variant>
      <vt:variant>
        <vt:i4>6684763</vt:i4>
      </vt:variant>
      <vt:variant>
        <vt:i4>0</vt:i4>
      </vt:variant>
      <vt:variant>
        <vt:i4>0</vt:i4>
      </vt:variant>
      <vt:variant>
        <vt:i4>5</vt:i4>
      </vt:variant>
      <vt:variant>
        <vt:lpwstr>https://www.3gpp.org/ftp/tsg_ran/TSG_RAN/TSGR_91e/Docs/RP-210904.zip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2021-08-05T21:45:00Z</dcterms:created>
  <dcterms:modified xsi:type="dcterms:W3CDTF">2021-08-05T21:47:00Z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91d4ed6b-501b-4112-b9c0-e31bd94f7050</vt:lpwstr>
  </property>
</Properties>
</file>